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161170" w:rsidP="000938A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161170">
              <w:rPr>
                <w:rFonts w:ascii="Times New Roman" w:hAnsi="Times New Roman"/>
                <w:lang w:val="sr-Cyrl-CS"/>
              </w:rPr>
              <w:t xml:space="preserve">Модалитети психолошке припреме </w:t>
            </w:r>
            <w:r w:rsidR="000938A2">
              <w:rPr>
                <w:rFonts w:ascii="Times New Roman" w:hAnsi="Times New Roman"/>
                <w:lang w:val="sr-Cyrl-CS"/>
              </w:rPr>
              <w:t>у врхунском спорту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1D2A65" w:rsidRPr="001C3EAB" w:rsidRDefault="00161170" w:rsidP="0016117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161170">
              <w:rPr>
                <w:rFonts w:ascii="Times New Roman" w:hAnsi="Times New Roman"/>
                <w:b/>
                <w:bCs/>
              </w:rPr>
              <w:t xml:space="preserve">Вуковић Оливера (руководилац), </w:t>
            </w:r>
            <w:r>
              <w:rPr>
                <w:rFonts w:ascii="Times New Roman" w:hAnsi="Times New Roman"/>
                <w:bCs/>
              </w:rPr>
              <w:t>Муњиза Ана</w:t>
            </w:r>
            <w:r w:rsidRPr="00161170">
              <w:rPr>
                <w:rFonts w:ascii="Times New Roman" w:hAnsi="Times New Roman"/>
                <w:bCs/>
              </w:rPr>
              <w:t>, Тривић Татјана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161170" w:rsidP="001B004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161170">
              <w:rPr>
                <w:rFonts w:ascii="Times New Roman" w:hAnsi="Times New Roman"/>
              </w:rPr>
              <w:t>Циљ предмета је омогућити студентима мастер студија боље разумевање и усвајање знања о модалитетима психолошке подршке и припреме у врхунском спорту. Такође, стицање знања о могућностима практичне апликације ових метода.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161170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161170">
              <w:rPr>
                <w:rFonts w:ascii="Times New Roman" w:hAnsi="Times New Roman"/>
              </w:rPr>
              <w:t xml:space="preserve"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психолошке процене и припреме врхунских спортиста.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психолошку припрему за такмичење.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CC2B21" w:rsidRDefault="00161170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161170">
              <w:rPr>
                <w:rFonts w:ascii="Times New Roman" w:hAnsi="Times New Roman"/>
                <w:bCs/>
                <w:lang w:val="ru-RU"/>
              </w:rPr>
              <w:t>Теоријске и методолошке основе психологије спорта.  Актуелна теоријска и практична питања и знања у психологији спорта. Кључне детерминанте понашања у спорту: ситуација, личност и интеракција. Значај психолошке процене спортиста. Мотивација у спорту. Спортско самопоуздање. Емоције у спорту. Извори стреса у спорту и начини превладавања. Агресивност у спорту. Пажња и концентрација. Учење моторних вештина. Технике и вештине  психолошке припреме  за наступе. Примена психотерапијских техника у спорту. Спортски колективи: групна динамика, кохезивност, вођство. Основи успешне комуникације између актера у спорту. Примена биофидбек апарата у дијагностици и тренингу спортиста. Веза између физиолошких реакција и когнитивног функционисања спортиста. Ментална припрема спортиста за повратак након повреде. Синдром сагоревања у спорту. Теоријска настава је праћена извођењем практичне наставе у виду семинара у области примене савремених психолошких метода у популацији врхунских спортиста, као и кроз организовање психолошких радионица.</w:t>
            </w:r>
          </w:p>
        </w:tc>
      </w:tr>
      <w:tr w:rsidR="00DD7A0B" w:rsidRPr="005A4424" w:rsidTr="00F74DBE">
        <w:trPr>
          <w:trHeight w:val="530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161170" w:rsidRPr="00161170" w:rsidRDefault="00161170" w:rsidP="00161170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161170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Lane A. Sport and Exercise Psychology, 2nd Edition. Routledge, 2016.</w:t>
            </w:r>
          </w:p>
          <w:p w:rsidR="00161170" w:rsidRPr="00161170" w:rsidRDefault="00161170" w:rsidP="00161170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161170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Van Raalte JL, Brewer BW. Exploring Sport and Exercise Psychology, 3rd Edition. American Psychological association, 2014.</w:t>
            </w:r>
          </w:p>
          <w:p w:rsidR="00161170" w:rsidRPr="00161170" w:rsidRDefault="00161170" w:rsidP="00161170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161170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Zenko Z, Jones L. Essentials of Exercise and Sport Psychology: An Open Access Textbook Society for Transparency, Openness, and Replication in Kinesiology. OMP/PKP, 2021.</w:t>
            </w:r>
          </w:p>
          <w:p w:rsidR="00161170" w:rsidRPr="00161170" w:rsidRDefault="00161170" w:rsidP="00161170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161170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Lox CL, Ginis KAM, Petruzzello SJ. The Psychology of Exercise: Integrating Theory and Practice. Holcomb Hathaway, 2014.</w:t>
            </w:r>
          </w:p>
          <w:p w:rsidR="00161170" w:rsidRPr="00161170" w:rsidRDefault="00161170" w:rsidP="00161170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161170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Buckworth J, Dishman R, O'Connor O, Tomporowski P. Exercise Psychology, 2nd Edition. Human Kinetics, 2013.</w:t>
            </w:r>
          </w:p>
          <w:p w:rsidR="00DD7A0B" w:rsidRPr="00B36FE1" w:rsidRDefault="00161170" w:rsidP="00161170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Fonts w:ascii="Times New Roman" w:hAnsi="Times New Roman"/>
                <w:bCs/>
                <w:kern w:val="36"/>
                <w:sz w:val="18"/>
              </w:rPr>
            </w:pPr>
            <w:r w:rsidRPr="00161170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On line resursi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A91EAB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A91EAB">
              <w:rPr>
                <w:rFonts w:ascii="Times New Roman" w:hAnsi="Times New Roman"/>
                <w:b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bookmarkStart w:id="0" w:name="_GoBack"/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lastRenderedPageBreak/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bookmarkEnd w:id="0"/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72940"/>
    <w:rsid w:val="00091EDF"/>
    <w:rsid w:val="000938A2"/>
    <w:rsid w:val="00161170"/>
    <w:rsid w:val="00186859"/>
    <w:rsid w:val="001B004C"/>
    <w:rsid w:val="001C3EAB"/>
    <w:rsid w:val="001D2A65"/>
    <w:rsid w:val="00234EF4"/>
    <w:rsid w:val="002D7C5C"/>
    <w:rsid w:val="003875F1"/>
    <w:rsid w:val="003D48BF"/>
    <w:rsid w:val="00406F4A"/>
    <w:rsid w:val="004115AF"/>
    <w:rsid w:val="004372D0"/>
    <w:rsid w:val="004D0DD6"/>
    <w:rsid w:val="00516027"/>
    <w:rsid w:val="00555583"/>
    <w:rsid w:val="005A4424"/>
    <w:rsid w:val="005F2C22"/>
    <w:rsid w:val="006436EE"/>
    <w:rsid w:val="00696AF1"/>
    <w:rsid w:val="006E441D"/>
    <w:rsid w:val="006F40D2"/>
    <w:rsid w:val="006F5722"/>
    <w:rsid w:val="00767762"/>
    <w:rsid w:val="007D5F5F"/>
    <w:rsid w:val="007E2518"/>
    <w:rsid w:val="00813EBB"/>
    <w:rsid w:val="0083077F"/>
    <w:rsid w:val="008360F0"/>
    <w:rsid w:val="008504D5"/>
    <w:rsid w:val="00873F81"/>
    <w:rsid w:val="008826BA"/>
    <w:rsid w:val="008A67B3"/>
    <w:rsid w:val="008E2E04"/>
    <w:rsid w:val="00920685"/>
    <w:rsid w:val="00923D1D"/>
    <w:rsid w:val="009606A2"/>
    <w:rsid w:val="009942B9"/>
    <w:rsid w:val="009E0246"/>
    <w:rsid w:val="00A8256E"/>
    <w:rsid w:val="00A91EAB"/>
    <w:rsid w:val="00AA2CD3"/>
    <w:rsid w:val="00AC61F2"/>
    <w:rsid w:val="00AE6D0C"/>
    <w:rsid w:val="00AF439F"/>
    <w:rsid w:val="00B36FE1"/>
    <w:rsid w:val="00B6206F"/>
    <w:rsid w:val="00B72BCF"/>
    <w:rsid w:val="00BD1984"/>
    <w:rsid w:val="00C52A7C"/>
    <w:rsid w:val="00C83185"/>
    <w:rsid w:val="00CA0699"/>
    <w:rsid w:val="00CA1C3D"/>
    <w:rsid w:val="00CC2B21"/>
    <w:rsid w:val="00D41EF2"/>
    <w:rsid w:val="00D456A9"/>
    <w:rsid w:val="00D5097F"/>
    <w:rsid w:val="00D71532"/>
    <w:rsid w:val="00D7239B"/>
    <w:rsid w:val="00D86277"/>
    <w:rsid w:val="00D93A78"/>
    <w:rsid w:val="00D93D59"/>
    <w:rsid w:val="00D9708B"/>
    <w:rsid w:val="00DA4793"/>
    <w:rsid w:val="00DB0E03"/>
    <w:rsid w:val="00DC051E"/>
    <w:rsid w:val="00DD7A0B"/>
    <w:rsid w:val="00DF6566"/>
    <w:rsid w:val="00E7542F"/>
    <w:rsid w:val="00EB66E1"/>
    <w:rsid w:val="00EC3927"/>
    <w:rsid w:val="00EC4789"/>
    <w:rsid w:val="00EE717F"/>
    <w:rsid w:val="00F6385C"/>
    <w:rsid w:val="00F71DBF"/>
    <w:rsid w:val="00F74DBE"/>
    <w:rsid w:val="00F93E24"/>
    <w:rsid w:val="00FB1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2021-11-23T20:33:00Z</dcterms:created>
  <dcterms:modified xsi:type="dcterms:W3CDTF">2022-01-11T13:31:00Z</dcterms:modified>
</cp:coreProperties>
</file>